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40" w:before="0" w:line="288" w:lineRule="auto"/>
        <w:jc w:val="center"/>
        <w:rPr>
          <w:b w:val="1"/>
          <w:bCs w:val="1"/>
          <w:color w:val="000000"/>
          <w:sz w:val="57"/>
          <w:szCs w:val="57"/>
        </w:rPr>
      </w:pPr>
      <w:bookmarkStart w:colFirst="0" w:colLast="0" w:name="_heading=h.86nviu7294vx" w:id="0"/>
      <w:bookmarkEnd w:id="0"/>
      <w:r w:rsidDel="00000000" w:rsidR="00000000" w:rsidRPr="00000000">
        <w:rPr>
          <w:b w:val="1"/>
          <w:bCs w:val="1"/>
          <w:color w:val="000000"/>
          <w:sz w:val="57"/>
          <w:szCs w:val="57"/>
          <w:rtl w:val="0"/>
        </w:rPr>
        <w:t xml:space="preserve">Get Started Now!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80" w:before="280" w:line="392" w:lineRule="auto"/>
        <w:jc w:val="center"/>
        <w:rPr>
          <w:b w:val="1"/>
          <w:bCs w:val="1"/>
          <w:color w:val="a9a9a9"/>
          <w:sz w:val="24"/>
          <w:szCs w:val="24"/>
        </w:rPr>
      </w:pPr>
      <w:r w:rsidDel="00000000" w:rsidR="00000000" w:rsidRPr="00000000">
        <w:rPr>
          <w:b w:val="1"/>
          <w:bCs w:val="1"/>
          <w:color w:val="a9a9a9"/>
          <w:sz w:val="24"/>
          <w:szCs w:val="24"/>
          <w:rtl w:val="0"/>
        </w:rPr>
        <w:t xml:space="preserve">Run the AI TOP Utility on your AI TOP Hardware.</w:t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  <w:color w:val="1155cc"/>
          <w:sz w:val="24"/>
          <w:szCs w:val="24"/>
        </w:rPr>
      </w:pPr>
      <w:hyperlink r:id="rId7">
        <w:r w:rsidDel="00000000" w:rsidR="00000000" w:rsidRPr="00000000">
          <w:rPr>
            <w:b w:val="1"/>
            <w:bCs w:val="1"/>
            <w:color w:val="1155cc"/>
            <w:sz w:val="24"/>
            <w:szCs w:val="24"/>
            <w:rtl w:val="0"/>
          </w:rPr>
          <w:t xml:space="preserve">Download AI TOP Utility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Release Notes for AI TOP Utility 4.2.0: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Newly supports certain legacy GIGABYTE</w:t>
      </w:r>
      <w:r w:rsidDel="00000000" w:rsidR="00000000" w:rsidRPr="00000000">
        <w:rPr>
          <w:b w:val="1"/>
          <w:bCs w:val="1"/>
          <w:rtl w:val="0"/>
        </w:rPr>
        <w:t xml:space="preserve"> motherboards using the latest BIOS</w:t>
      </w:r>
      <w:r w:rsidDel="00000000" w:rsidR="00000000" w:rsidRPr="00000000">
        <w:rPr>
          <w:b w:val="1"/>
          <w:bCs w:val="1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LLM/LMM Fine-tuning: </w:t>
      </w:r>
      <w:r w:rsidDel="00000000" w:rsidR="00000000" w:rsidRPr="00000000">
        <w:rPr>
          <w:rtl w:val="0"/>
        </w:rPr>
        <w:t xml:space="preserve">Added support for Qwen-2.5-VL training.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Validation: </w:t>
      </w:r>
      <w:r w:rsidDel="00000000" w:rsidR="00000000" w:rsidRPr="00000000">
        <w:rPr>
          <w:rtl w:val="0"/>
        </w:rPr>
        <w:t xml:space="preserve">Feature removed, replaced by Inference.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Multimodal RAG: </w:t>
      </w:r>
      <w:r w:rsidDel="00000000" w:rsidR="00000000" w:rsidRPr="00000000">
        <w:rPr>
          <w:rtl w:val="0"/>
        </w:rPr>
        <w:t xml:space="preserve">Optimized RAG functionality, improved document library loading issues.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Inference: </w:t>
      </w:r>
      <w:r w:rsidDel="00000000" w:rsidR="00000000" w:rsidRPr="00000000">
        <w:rPr>
          <w:rtl w:val="0"/>
        </w:rPr>
        <w:t xml:space="preserve">Fixed text-to-text LoRA model loading program, </w:t>
      </w:r>
      <w:r w:rsidDel="00000000" w:rsidR="00000000" w:rsidRPr="00000000">
        <w:rPr>
          <w:b w:val="1"/>
          <w:bCs w:val="1"/>
          <w:rtl w:val="0"/>
        </w:rPr>
        <w:t xml:space="preserve">added LoRA model mounting feature for text-to-image.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Model Download: </w:t>
      </w:r>
      <w:r w:rsidDel="00000000" w:rsidR="00000000" w:rsidRPr="00000000">
        <w:rPr>
          <w:rtl w:val="0"/>
        </w:rPr>
        <w:t xml:space="preserve">Focused on GIGABYTE tested and verified models, each model is provided with the link to its Hugging Face repo, and</w:t>
      </w:r>
      <w:r w:rsidDel="00000000" w:rsidR="00000000" w:rsidRPr="00000000">
        <w:rPr>
          <w:rtl w:val="0"/>
        </w:rPr>
        <w:t xml:space="preserve"> disclose error </w:t>
      </w:r>
      <w:r w:rsidDel="00000000" w:rsidR="00000000" w:rsidRPr="00000000">
        <w:rPr>
          <w:rtl w:val="0"/>
        </w:rPr>
        <w:t xml:space="preserve">messages</w:t>
      </w:r>
      <w:r w:rsidDel="00000000" w:rsidR="00000000" w:rsidRPr="00000000">
        <w:rPr>
          <w:b w:val="1"/>
          <w:bCs w:val="1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Machine Learning: </w:t>
      </w:r>
      <w:r w:rsidDel="00000000" w:rsidR="00000000" w:rsidRPr="00000000">
        <w:rPr>
          <w:rtl w:val="0"/>
        </w:rPr>
        <w:t xml:space="preserve">Changed to the most recommended package for each topic.</w:t>
      </w:r>
    </w:p>
    <w:p w:rsidR="00000000" w:rsidDel="00000000" w:rsidP="00000000" w:rsidRDefault="00000000" w:rsidRPr="00000000" w14:paraId="0000000C">
      <w:pPr>
        <w:spacing w:after="240" w:before="240" w:lineRule="auto"/>
        <w:ind w:left="0" w:firstLine="0"/>
        <w:rPr>
          <w:b w:val="1"/>
          <w:bCs w:val="1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bCs w:val="1"/>
          <w:sz w:val="21"/>
          <w:szCs w:val="21"/>
          <w:rtl w:val="0"/>
        </w:rPr>
        <w:t xml:space="preserve">* Available on Linux (Ubuntu 24.04.2 LTS) and WSL2 (Ubuntu 24.04.2 LTS) on Windows 11.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Titillium Web" w:cs="Titillium Web" w:eastAsia="Titillium Web" w:hAnsi="Titillium Web"/>
          <w:b w:val="1"/>
          <w:bCs w:val="1"/>
          <w:sz w:val="21"/>
          <w:szCs w:val="21"/>
          <w:rtl w:val="0"/>
        </w:rPr>
        <w:t xml:space="preserve">* Please update to the latest BIOS version for AI TOP Motherboards to ensure the stable use.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ind w:left="720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40" w:before="0" w:line="288" w:lineRule="auto"/>
        <w:jc w:val="center"/>
        <w:rPr>
          <w:rFonts w:ascii="Microsoft JhengHei" w:cs="Microsoft JhengHei" w:eastAsia="Microsoft JhengHei" w:hAnsi="Microsoft JhengHei"/>
          <w:b w:val="1"/>
          <w:bCs w:val="1"/>
          <w:color w:val="000000"/>
          <w:sz w:val="57"/>
          <w:szCs w:val="57"/>
        </w:rPr>
      </w:pPr>
      <w:bookmarkStart w:colFirst="0" w:colLast="0" w:name="_heading=h.hk8kkkyvpwyw" w:id="1"/>
      <w:bookmarkEnd w:id="1"/>
      <w:r w:rsidDel="00000000" w:rsidR="00000000" w:rsidRPr="00000000">
        <w:rPr>
          <w:rFonts w:ascii="Microsoft JhengHei" w:cs="Microsoft JhengHei" w:eastAsia="Microsoft JhengHei" w:hAnsi="Microsoft JhengHei"/>
          <w:b w:val="1"/>
          <w:bCs w:val="1"/>
          <w:color w:val="000000"/>
          <w:sz w:val="57"/>
          <w:szCs w:val="57"/>
          <w:rtl w:val="0"/>
        </w:rPr>
        <w:t xml:space="preserve">立即開始！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80" w:before="280" w:line="392" w:lineRule="auto"/>
        <w:jc w:val="center"/>
        <w:rPr>
          <w:rFonts w:ascii="Microsoft JhengHei" w:cs="Microsoft JhengHei" w:eastAsia="Microsoft JhengHei" w:hAnsi="Microsoft JhengHei"/>
          <w:color w:val="a9a9a9"/>
          <w:sz w:val="24"/>
          <w:szCs w:val="24"/>
        </w:rPr>
      </w:pPr>
      <w:r w:rsidDel="00000000" w:rsidR="00000000" w:rsidRPr="00000000">
        <w:rPr>
          <w:rFonts w:ascii="Microsoft JhengHei" w:cs="Microsoft JhengHei" w:eastAsia="Microsoft JhengHei" w:hAnsi="Microsoft JhengHei"/>
          <w:color w:val="a9a9a9"/>
          <w:sz w:val="24"/>
          <w:szCs w:val="24"/>
          <w:rtl w:val="0"/>
        </w:rPr>
        <w:t xml:space="preserve">在您的 AI TOP 硬體上執行 AI TOP Utility</w:t>
      </w:r>
    </w:p>
    <w:p w:rsidR="00000000" w:rsidDel="00000000" w:rsidP="00000000" w:rsidRDefault="00000000" w:rsidRPr="00000000" w14:paraId="00000010">
      <w:pPr>
        <w:jc w:val="center"/>
        <w:rPr>
          <w:rFonts w:ascii="Microsoft JhengHei" w:cs="Microsoft JhengHei" w:eastAsia="Microsoft JhengHei" w:hAnsi="Microsoft JhengHei"/>
          <w:sz w:val="21"/>
          <w:szCs w:val="21"/>
        </w:rPr>
      </w:pPr>
      <w:hyperlink r:id="rId8">
        <w:r w:rsidDel="00000000" w:rsidR="00000000" w:rsidRPr="00000000">
          <w:rPr>
            <w:rFonts w:ascii="Microsoft JhengHei" w:cs="Microsoft JhengHei" w:eastAsia="Microsoft JhengHei" w:hAnsi="Microsoft JhengHei"/>
            <w:color w:val="1155cc"/>
            <w:sz w:val="24"/>
            <w:szCs w:val="24"/>
            <w:rtl w:val="0"/>
          </w:rPr>
          <w:t xml:space="preserve">下載 AI TOP Utility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240" w:line="360" w:lineRule="auto"/>
        <w:rPr>
          <w:sz w:val="28"/>
          <w:szCs w:val="28"/>
        </w:rPr>
      </w:pPr>
      <w:sdt>
        <w:sdtPr>
          <w:id w:val="658812643"/>
          <w:tag w:val="goog_rdk_0"/>
        </w:sdtPr>
        <w:sdtContent>
          <w:r w:rsidDel="00000000" w:rsidR="00000000" w:rsidRPr="00000000">
            <w:rPr>
              <w:rFonts w:ascii="SimSun" w:cs="SimSun" w:eastAsia="SimSun" w:hAnsi="SimSun"/>
              <w:sz w:val="27"/>
              <w:szCs w:val="27"/>
              <w:rtl w:val="0"/>
            </w:rPr>
            <w:t xml:space="preserve">更新日誌 for AI TOP Utility 4.2.0: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  <w:u w:val="none"/>
        </w:rPr>
      </w:pPr>
      <w:sdt>
        <w:sdtPr>
          <w:id w:val="-840133027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bCs w:val="1"/>
              <w:rtl w:val="0"/>
            </w:rPr>
            <w:t xml:space="preserve">支援使用最新BIOS的其他舊款技嘉主機板</w:t>
          </w:r>
        </w:sdtContent>
      </w:sdt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LLM/LMM Fine-tuning: </w:t>
      </w:r>
      <w:sdt>
        <w:sdtPr>
          <w:id w:val="1171162427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追加支援Qwen-2.5-VL訓練。</w:t>
          </w:r>
        </w:sdtContent>
      </w:sdt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Validation</w:t>
      </w:r>
      <w:r w:rsidDel="00000000" w:rsidR="00000000" w:rsidRPr="00000000">
        <w:rPr>
          <w:rFonts w:ascii="Arimo" w:cs="Arimo" w:eastAsia="Arimo" w:hAnsi="Arimo"/>
          <w:rtl w:val="0"/>
        </w:rPr>
        <w:t xml:space="preserve">:</w:t>
      </w:r>
      <w:sdt>
        <w:sdtPr>
          <w:id w:val="738335989"/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 功能移除， 由Inference取代。</w:t>
          </w:r>
        </w:sdtContent>
      </w:sdt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Multimodal RAG: </w:t>
      </w:r>
      <w:sdt>
        <w:sdtPr>
          <w:id w:val="-1599931676"/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優化RAG功能，改善文件庫載入問題。</w:t>
          </w:r>
        </w:sdtContent>
      </w:sdt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Inference: </w:t>
      </w:r>
      <w:sdt>
        <w:sdtPr>
          <w:id w:val="-842448525"/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修正文生文LoRA模型載入程式，</w:t>
          </w:r>
        </w:sdtContent>
      </w:sdt>
      <w:sdt>
        <w:sdtPr>
          <w:id w:val="1846903001"/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bCs w:val="1"/>
              <w:rtl w:val="0"/>
            </w:rPr>
            <w:t xml:space="preserve">文生圖新增掛載LoRA模型功能。</w:t>
          </w:r>
        </w:sdtContent>
      </w:sdt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Rule="auto"/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Model Download</w:t>
      </w:r>
      <w:sdt>
        <w:sdtPr>
          <w:id w:val="-523728433"/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: 以技嘉測試通過模型為主，每個模型提供連結導至各模型Hugging Face repo，並新增錯誤提示。</w:t>
          </w:r>
        </w:sdtContent>
      </w:sdt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240" w:lineRule="auto"/>
        <w:ind w:left="720" w:hanging="360"/>
        <w:rPr>
          <w:rFonts w:ascii="Arimo" w:cs="Arimo" w:eastAsia="Arimo" w:hAnsi="Arimo"/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Machine Learning:</w:t>
      </w:r>
      <w:r w:rsidDel="00000000" w:rsidR="00000000" w:rsidRPr="00000000">
        <w:rPr>
          <w:rFonts w:ascii="Arimo" w:cs="Arimo" w:eastAsia="Arimo" w:hAnsi="Arimo"/>
          <w:rtl w:val="0"/>
        </w:rPr>
        <w:t xml:space="preserve"> </w:t>
      </w:r>
      <w:sdt>
        <w:sdtPr>
          <w:id w:val="1656066718"/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更改為每一個主題對應一個最推薦的範本。</w:t>
          </w:r>
        </w:sdtContent>
      </w:sdt>
      <w:r w:rsidDel="00000000" w:rsidR="00000000" w:rsidRPr="00000000">
        <w:rPr>
          <w:rFonts w:ascii="Arimo" w:cs="Arimo" w:eastAsia="Arimo" w:hAnsi="Arimo"/>
          <w:rtl w:val="0"/>
        </w:rPr>
        <w:br w:type="textWrapping"/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60" w:before="260" w:line="360" w:lineRule="auto"/>
        <w:rPr/>
      </w:pPr>
      <w:r w:rsidDel="00000000" w:rsidR="00000000" w:rsidRPr="00000000">
        <w:rPr>
          <w:rFonts w:ascii="Microsoft JhengHei" w:cs="Microsoft JhengHei" w:eastAsia="Microsoft JhengHei" w:hAnsi="Microsoft JhengHei"/>
          <w:sz w:val="21"/>
          <w:szCs w:val="21"/>
          <w:rtl w:val="0"/>
        </w:rPr>
        <w:t xml:space="preserve">* 適用於 Linux (Ubuntu 24.04.2 LTS) 和 Windows 11 上的 WSL2 (Ubuntu 24.04.2 LTS)</w:t>
      </w:r>
      <w:r w:rsidDel="00000000" w:rsidR="00000000" w:rsidRPr="00000000">
        <w:rPr>
          <w:rFonts w:ascii="Microsoft JhengHei" w:cs="Microsoft JhengHei" w:eastAsia="Microsoft JhengHei" w:hAnsi="Microsoft JhengHei"/>
          <w:rtl w:val="0"/>
        </w:rPr>
        <w:t xml:space="preserve">     </w:t>
        <w:br w:type="textWrapping"/>
      </w:r>
      <w:r w:rsidDel="00000000" w:rsidR="00000000" w:rsidRPr="00000000">
        <w:rPr>
          <w:rFonts w:ascii="Microsoft JhengHei" w:cs="Microsoft JhengHei" w:eastAsia="Microsoft JhengHei" w:hAnsi="Microsoft JhengHei"/>
          <w:sz w:val="21"/>
          <w:szCs w:val="21"/>
          <w:rtl w:val="0"/>
        </w:rPr>
        <w:t xml:space="preserve">* 請將 AI TOP 主機板的 BIOS 更新至最新版本以確保正常使用。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icrosoft JhengHei"/>
  <w:font w:name="SimSun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tillium Web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iCs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0" w:customStyle="1">
    <w:name w:val="TableNormal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DC2E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DC2E4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 w:val="1"/>
    <w:rsid w:val="00DC2E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DC2E47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wnload.gigabyte.com/FileList/Utility/AI_TOP_Utility_ver_3_0_0.zip" TargetMode="External"/><Relationship Id="rId8" Type="http://schemas.openxmlformats.org/officeDocument/2006/relationships/hyperlink" Target="https://download.gigabyte.com/FileList/Utility/AI_TOP_Utility_ver_3_0_0.zip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TitilliumWeb-regular.ttf"/><Relationship Id="rId6" Type="http://schemas.openxmlformats.org/officeDocument/2006/relationships/font" Target="fonts/TitilliumWeb-bold.ttf"/><Relationship Id="rId7" Type="http://schemas.openxmlformats.org/officeDocument/2006/relationships/font" Target="fonts/TitilliumWeb-italic.ttf"/><Relationship Id="rId8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quuxeiRGsv94Cr4OaVG1zaWgcQ==">CgMxLjAaIgoBMBIdChsIB0IXCg1UaXRpbGxpdW0gV2ViEgZTaW1TdW4aHQoBMRIYChYIB0ISEhBBcmlhbCBVbmljb2RlIE1TGh0KATISGAoWCAdCEhIQQXJpYWwgVW5pY29kZSBNUxodCgEzEhgKFggHQhISEEFyaWFsIFVuaWNvZGUgTVMaHQoBNBIYChYIB0ISEhBBcmlhbCBVbmljb2RlIE1TGh0KATUSGAoWCAdCEhIQQXJpYWwgVW5pY29kZSBNUxodCgE2EhgKFggHQhISEEFyaWFsIFVuaWNvZGUgTVMaJAoBNxIfCh0IB0IZCgVBcmltbxIQQXJpYWwgVW5pY29kZSBNUxodCgE4EhgKFggHQhISEEFyaWFsIFVuaWNvZGUgTVMyDmguODZudml1NzI5NHZ4Mg5oLmhrOGtra3l2cHd5dzgAciExR1RoYW1melFSX2psVTlOczZGeEtQRWtMRU1uUThjY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2025-11-13T10:17:00.0000000Z</dcterms:created>
  <dc:creator>charles.le (黎光線)</dc:creator>
</cp:coreProperties>
</file>